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81" w:rsidRPr="006E3F6F" w:rsidRDefault="00224CA8">
      <w:pPr>
        <w:rPr>
          <w:rFonts w:ascii="Arial" w:hAnsi="Arial" w:cs="Arial"/>
          <w:b/>
          <w:sz w:val="24"/>
          <w:szCs w:val="24"/>
        </w:rPr>
      </w:pPr>
      <w:r>
        <w:rPr>
          <w:rFonts w:ascii="Arial" w:hAnsi="Arial" w:cs="Arial"/>
          <w:b/>
          <w:sz w:val="24"/>
          <w:szCs w:val="24"/>
        </w:rPr>
        <w:t>Development Control Committee 12</w:t>
      </w:r>
      <w:r w:rsidRPr="00224CA8">
        <w:rPr>
          <w:rFonts w:ascii="Arial" w:hAnsi="Arial" w:cs="Arial"/>
          <w:b/>
          <w:sz w:val="24"/>
          <w:szCs w:val="24"/>
          <w:vertAlign w:val="superscript"/>
        </w:rPr>
        <w:t>th</w:t>
      </w:r>
      <w:r>
        <w:rPr>
          <w:rFonts w:ascii="Arial" w:hAnsi="Arial" w:cs="Arial"/>
          <w:b/>
          <w:sz w:val="24"/>
          <w:szCs w:val="24"/>
        </w:rPr>
        <w:t xml:space="preserve"> August 2020</w:t>
      </w:r>
    </w:p>
    <w:p w:rsidR="006E3F6F" w:rsidRPr="006E3F6F" w:rsidRDefault="006E3F6F">
      <w:pPr>
        <w:rPr>
          <w:rFonts w:ascii="Arial" w:hAnsi="Arial" w:cs="Arial"/>
          <w:b/>
          <w:sz w:val="24"/>
          <w:szCs w:val="24"/>
        </w:rPr>
      </w:pPr>
      <w:r w:rsidRPr="006E3F6F">
        <w:rPr>
          <w:rFonts w:ascii="Arial" w:hAnsi="Arial" w:cs="Arial"/>
          <w:b/>
          <w:sz w:val="24"/>
          <w:szCs w:val="24"/>
        </w:rPr>
        <w:t xml:space="preserve">Update Sheet </w:t>
      </w:r>
    </w:p>
    <w:p w:rsidR="006E3F6F" w:rsidRDefault="00224CA8">
      <w:pPr>
        <w:rPr>
          <w:rFonts w:ascii="Arial" w:hAnsi="Arial" w:cs="Arial"/>
          <w:sz w:val="24"/>
          <w:szCs w:val="24"/>
          <w:u w:val="single"/>
        </w:rPr>
      </w:pPr>
      <w:r>
        <w:rPr>
          <w:rFonts w:ascii="Arial" w:hAnsi="Arial" w:cs="Arial"/>
          <w:sz w:val="24"/>
          <w:szCs w:val="24"/>
          <w:u w:val="single"/>
        </w:rPr>
        <w:t>Item 7 – Application LCC/2020/0026 – Northcliffe Short Break Unit</w:t>
      </w:r>
    </w:p>
    <w:p w:rsidR="00224CA8" w:rsidRDefault="00224CA8">
      <w:pPr>
        <w:rPr>
          <w:rFonts w:ascii="Arial" w:hAnsi="Arial" w:cs="Arial"/>
          <w:sz w:val="24"/>
          <w:szCs w:val="24"/>
          <w:u w:val="single"/>
        </w:rPr>
      </w:pPr>
      <w:r>
        <w:rPr>
          <w:rFonts w:ascii="Arial" w:hAnsi="Arial" w:cs="Arial"/>
          <w:sz w:val="24"/>
          <w:szCs w:val="24"/>
          <w:u w:val="single"/>
        </w:rPr>
        <w:t>Recommendation</w:t>
      </w:r>
    </w:p>
    <w:p w:rsidR="00224CA8" w:rsidRDefault="00224CA8">
      <w:pPr>
        <w:rPr>
          <w:rFonts w:ascii="Arial" w:hAnsi="Arial" w:cs="Arial"/>
          <w:sz w:val="24"/>
          <w:szCs w:val="24"/>
          <w:u w:val="single"/>
        </w:rPr>
      </w:pPr>
      <w:r>
        <w:rPr>
          <w:rFonts w:ascii="Arial" w:hAnsi="Arial" w:cs="Arial"/>
          <w:sz w:val="24"/>
          <w:szCs w:val="24"/>
          <w:u w:val="single"/>
        </w:rPr>
        <w:t>Additional Condition</w:t>
      </w:r>
      <w:bookmarkStart w:id="0" w:name="_GoBack"/>
      <w:bookmarkEnd w:id="0"/>
      <w:r>
        <w:rPr>
          <w:rFonts w:ascii="Arial" w:hAnsi="Arial" w:cs="Arial"/>
          <w:sz w:val="24"/>
          <w:szCs w:val="24"/>
          <w:u w:val="single"/>
        </w:rPr>
        <w:t>:-</w:t>
      </w:r>
    </w:p>
    <w:p w:rsidR="00224CA8" w:rsidRPr="00224CA8" w:rsidRDefault="00224CA8">
      <w:pPr>
        <w:rPr>
          <w:rFonts w:ascii="Arial" w:hAnsi="Arial" w:cs="Arial"/>
          <w:sz w:val="24"/>
          <w:szCs w:val="24"/>
        </w:rPr>
      </w:pPr>
      <w:r w:rsidRPr="00224CA8">
        <w:rPr>
          <w:rFonts w:ascii="Arial" w:hAnsi="Arial" w:cs="Arial"/>
          <w:sz w:val="24"/>
          <w:szCs w:val="24"/>
        </w:rPr>
        <w:t>12. The building shall only be used as a short break unit and no residents shall reside in the building on a permanent basis. The requirements of this condition shall not apply to any staff.</w:t>
      </w:r>
    </w:p>
    <w:p w:rsidR="00224CA8" w:rsidRDefault="00224CA8">
      <w:pPr>
        <w:rPr>
          <w:rFonts w:ascii="Arial" w:hAnsi="Arial" w:cs="Arial"/>
          <w:i/>
          <w:sz w:val="24"/>
          <w:szCs w:val="24"/>
        </w:rPr>
      </w:pPr>
      <w:r w:rsidRPr="00224CA8">
        <w:rPr>
          <w:rFonts w:ascii="Arial" w:hAnsi="Arial" w:cs="Arial"/>
          <w:i/>
          <w:sz w:val="24"/>
          <w:szCs w:val="24"/>
        </w:rPr>
        <w:t>Reason: In the interests of the amenity of local residents and to comply with policy DM26 of the Hyndburn Borough Local Plan</w:t>
      </w:r>
      <w:r>
        <w:rPr>
          <w:rFonts w:ascii="Arial" w:hAnsi="Arial" w:cs="Arial"/>
          <w:i/>
          <w:sz w:val="24"/>
          <w:szCs w:val="24"/>
        </w:rPr>
        <w:t>.</w:t>
      </w:r>
    </w:p>
    <w:p w:rsidR="00224CA8" w:rsidRPr="00453618" w:rsidRDefault="00224CA8">
      <w:pPr>
        <w:rPr>
          <w:rFonts w:ascii="Arial" w:hAnsi="Arial" w:cs="Arial"/>
          <w:sz w:val="24"/>
          <w:szCs w:val="24"/>
          <w:u w:val="single"/>
        </w:rPr>
      </w:pPr>
      <w:r w:rsidRPr="00453618">
        <w:rPr>
          <w:rFonts w:ascii="Arial" w:hAnsi="Arial" w:cs="Arial"/>
          <w:sz w:val="24"/>
          <w:szCs w:val="24"/>
          <w:u w:val="single"/>
        </w:rPr>
        <w:t xml:space="preserve">Amendment </w:t>
      </w:r>
      <w:r w:rsidR="00453618" w:rsidRPr="00453618">
        <w:rPr>
          <w:rFonts w:ascii="Arial" w:hAnsi="Arial" w:cs="Arial"/>
          <w:sz w:val="24"/>
          <w:szCs w:val="24"/>
          <w:u w:val="single"/>
        </w:rPr>
        <w:t xml:space="preserve"> to be added to the end of</w:t>
      </w:r>
      <w:r w:rsidRPr="00453618">
        <w:rPr>
          <w:rFonts w:ascii="Arial" w:hAnsi="Arial" w:cs="Arial"/>
          <w:sz w:val="24"/>
          <w:szCs w:val="24"/>
          <w:u w:val="single"/>
        </w:rPr>
        <w:t xml:space="preserve"> condition 6</w:t>
      </w:r>
      <w:r w:rsidR="00453618" w:rsidRPr="00453618">
        <w:rPr>
          <w:rFonts w:ascii="Arial" w:hAnsi="Arial" w:cs="Arial"/>
          <w:sz w:val="24"/>
          <w:szCs w:val="24"/>
          <w:u w:val="single"/>
        </w:rPr>
        <w:t>:-</w:t>
      </w:r>
    </w:p>
    <w:p w:rsidR="00453618" w:rsidRDefault="00453618">
      <w:pPr>
        <w:rPr>
          <w:rFonts w:ascii="Arial" w:hAnsi="Arial" w:cs="Arial"/>
          <w:sz w:val="24"/>
          <w:szCs w:val="24"/>
        </w:rPr>
      </w:pPr>
      <w:r>
        <w:rPr>
          <w:rFonts w:ascii="Arial" w:hAnsi="Arial" w:cs="Arial"/>
          <w:sz w:val="24"/>
          <w:szCs w:val="24"/>
        </w:rPr>
        <w:t>The car parking spaces belonging to the adult and children's unit shall be separately identified by means of markings on the surface of the car park or other form of signage.</w:t>
      </w:r>
    </w:p>
    <w:p w:rsidR="00453618" w:rsidRPr="00224CA8" w:rsidRDefault="00453618">
      <w:pPr>
        <w:rPr>
          <w:rFonts w:ascii="Arial" w:hAnsi="Arial" w:cs="Arial"/>
          <w:sz w:val="24"/>
          <w:szCs w:val="24"/>
        </w:rPr>
      </w:pPr>
    </w:p>
    <w:sectPr w:rsidR="00453618" w:rsidRPr="0022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6F"/>
    <w:rsid w:val="001C0554"/>
    <w:rsid w:val="00224CA8"/>
    <w:rsid w:val="00392781"/>
    <w:rsid w:val="00453618"/>
    <w:rsid w:val="005C53AE"/>
    <w:rsid w:val="006E3F6F"/>
    <w:rsid w:val="00B04099"/>
    <w:rsid w:val="00E4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cp:lastPrinted>2020-07-14T16:49:00Z</cp:lastPrinted>
  <dcterms:created xsi:type="dcterms:W3CDTF">2020-08-11T15:33:00Z</dcterms:created>
  <dcterms:modified xsi:type="dcterms:W3CDTF">2020-08-11T15:33:00Z</dcterms:modified>
</cp:coreProperties>
</file>